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A0201D" w14:textId="77777777" w:rsidR="00B52FB8" w:rsidRDefault="00B52FB8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14:paraId="1BFCEC4D" w14:textId="77777777" w:rsidR="00B52FB8" w:rsidRDefault="00B52FB8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B52FB8" w14:paraId="40BCBDA2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510211CD" w14:textId="77777777" w:rsidR="00B52FB8" w:rsidRDefault="00B52FB8">
            <w:pPr>
              <w:pStyle w:val="ConsPlusNormal"/>
            </w:pPr>
            <w:r>
              <w:t>10 июля 2009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5771B86B" w14:textId="77777777" w:rsidR="00B52FB8" w:rsidRDefault="00B52FB8">
            <w:pPr>
              <w:pStyle w:val="ConsPlusNormal"/>
              <w:jc w:val="right"/>
            </w:pPr>
            <w:r>
              <w:t>N 109-оз</w:t>
            </w:r>
          </w:p>
        </w:tc>
      </w:tr>
    </w:tbl>
    <w:p w14:paraId="23C3C4BF" w14:textId="77777777" w:rsidR="00B52FB8" w:rsidRDefault="00B52FB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285FA583" w14:textId="77777777" w:rsidR="00B52FB8" w:rsidRDefault="00B52FB8">
      <w:pPr>
        <w:pStyle w:val="ConsPlusNormal"/>
      </w:pPr>
    </w:p>
    <w:p w14:paraId="785D490F" w14:textId="77777777" w:rsidR="00B52FB8" w:rsidRDefault="00B52FB8">
      <w:pPr>
        <w:pStyle w:val="ConsPlusTitle"/>
        <w:jc w:val="center"/>
      </w:pPr>
      <w:r>
        <w:t>ЗАКОН</w:t>
      </w:r>
    </w:p>
    <w:p w14:paraId="2DC8C6AD" w14:textId="77777777" w:rsidR="00B52FB8" w:rsidRDefault="00B52FB8">
      <w:pPr>
        <w:pStyle w:val="ConsPlusTitle"/>
        <w:jc w:val="center"/>
      </w:pPr>
      <w:r>
        <w:t>ХАНТЫ-МАНСИЙСКОГО АВТОНОМНОГО ОКРУГА - ЮГРЫ</w:t>
      </w:r>
    </w:p>
    <w:p w14:paraId="0A7AA900" w14:textId="77777777" w:rsidR="00B52FB8" w:rsidRDefault="00B52FB8">
      <w:pPr>
        <w:pStyle w:val="ConsPlusTitle"/>
        <w:jc w:val="center"/>
      </w:pPr>
    </w:p>
    <w:p w14:paraId="1EB229C9" w14:textId="77777777" w:rsidR="00B52FB8" w:rsidRDefault="00B52FB8">
      <w:pPr>
        <w:pStyle w:val="ConsPlusTitle"/>
        <w:jc w:val="center"/>
      </w:pPr>
      <w:r>
        <w:t>О МЕРАХ ПО РЕАЛИЗАЦИИ ОТДЕЛЬНЫХ ПОЛОЖЕНИЙ</w:t>
      </w:r>
    </w:p>
    <w:p w14:paraId="33F9D41E" w14:textId="77777777" w:rsidR="00B52FB8" w:rsidRDefault="00B52FB8">
      <w:pPr>
        <w:pStyle w:val="ConsPlusTitle"/>
        <w:jc w:val="center"/>
      </w:pPr>
      <w:r>
        <w:t>ФЕДЕРАЛЬНОГО ЗАКОНА "ОБ ОСНОВНЫХ ГАРАНТИЯХ</w:t>
      </w:r>
    </w:p>
    <w:p w14:paraId="124B6369" w14:textId="77777777" w:rsidR="00B52FB8" w:rsidRDefault="00B52FB8">
      <w:pPr>
        <w:pStyle w:val="ConsPlusTitle"/>
        <w:jc w:val="center"/>
      </w:pPr>
      <w:r>
        <w:t>ПРАВ РЕБЕНКА В РОССИЙСКОЙ ФЕДЕРАЦИИ"</w:t>
      </w:r>
    </w:p>
    <w:p w14:paraId="713164D2" w14:textId="77777777" w:rsidR="00B52FB8" w:rsidRDefault="00B52FB8">
      <w:pPr>
        <w:pStyle w:val="ConsPlusTitle"/>
        <w:jc w:val="center"/>
      </w:pPr>
      <w:r>
        <w:t>В ХАНТЫ-МАНСИЙСКОМ АВТОНОМНОМ ОКРУГЕ - ЮГРЕ"</w:t>
      </w:r>
    </w:p>
    <w:p w14:paraId="0EF5B68A" w14:textId="77777777" w:rsidR="00B52FB8" w:rsidRDefault="00B52FB8">
      <w:pPr>
        <w:pStyle w:val="ConsPlusNormal"/>
        <w:jc w:val="center"/>
      </w:pPr>
    </w:p>
    <w:p w14:paraId="0368957E" w14:textId="77777777" w:rsidR="00B52FB8" w:rsidRDefault="00B52FB8">
      <w:pPr>
        <w:pStyle w:val="ConsPlusNormal"/>
        <w:jc w:val="center"/>
      </w:pPr>
      <w:r>
        <w:t>Принят Думой Ханты-Мансийского</w:t>
      </w:r>
    </w:p>
    <w:p w14:paraId="5E3BAF94" w14:textId="77777777" w:rsidR="00B52FB8" w:rsidRDefault="00B52FB8">
      <w:pPr>
        <w:pStyle w:val="ConsPlusNormal"/>
        <w:jc w:val="center"/>
      </w:pPr>
      <w:r>
        <w:t>автономного округа - Югры 3 июля 2009 года</w:t>
      </w:r>
    </w:p>
    <w:p w14:paraId="32CBB26F" w14:textId="77777777" w:rsidR="00B52FB8" w:rsidRDefault="00B52FB8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B52FB8" w14:paraId="72D23B9D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4B8914DB" w14:textId="77777777" w:rsidR="00B52FB8" w:rsidRDefault="00B52FB8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64F1E8CD" w14:textId="77777777" w:rsidR="00B52FB8" w:rsidRDefault="00B52FB8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F7CF91C" w14:textId="77777777" w:rsidR="00B52FB8" w:rsidRDefault="00B52FB8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14:paraId="686D6B94" w14:textId="77777777" w:rsidR="00B52FB8" w:rsidRDefault="00B52FB8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Законов ХМАО - Югры от 17.12.2009 </w:t>
            </w:r>
            <w:hyperlink r:id="rId5">
              <w:r>
                <w:rPr>
                  <w:color w:val="0000FF"/>
                </w:rPr>
                <w:t>N 226-оз</w:t>
              </w:r>
            </w:hyperlink>
            <w:r>
              <w:rPr>
                <w:color w:val="392C69"/>
              </w:rPr>
              <w:t xml:space="preserve">, от 16.12.2010 </w:t>
            </w:r>
            <w:hyperlink r:id="rId6">
              <w:r>
                <w:rPr>
                  <w:color w:val="0000FF"/>
                </w:rPr>
                <w:t>N 239-оз</w:t>
              </w:r>
            </w:hyperlink>
            <w:r>
              <w:rPr>
                <w:color w:val="392C69"/>
              </w:rPr>
              <w:t>,</w:t>
            </w:r>
          </w:p>
          <w:p w14:paraId="48C506C0" w14:textId="77777777" w:rsidR="00B52FB8" w:rsidRDefault="00B52FB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30.09.2013 </w:t>
            </w:r>
            <w:hyperlink r:id="rId7">
              <w:r>
                <w:rPr>
                  <w:color w:val="0000FF"/>
                </w:rPr>
                <w:t>N 72-оз</w:t>
              </w:r>
            </w:hyperlink>
            <w:r>
              <w:rPr>
                <w:color w:val="392C69"/>
              </w:rPr>
              <w:t xml:space="preserve">, от 07.11.2013 </w:t>
            </w:r>
            <w:hyperlink r:id="rId8">
              <w:r>
                <w:rPr>
                  <w:color w:val="0000FF"/>
                </w:rPr>
                <w:t>N 108-оз</w:t>
              </w:r>
            </w:hyperlink>
            <w:r>
              <w:rPr>
                <w:color w:val="392C69"/>
              </w:rPr>
              <w:t xml:space="preserve">, от 10.12.2014 </w:t>
            </w:r>
            <w:hyperlink r:id="rId9">
              <w:r>
                <w:rPr>
                  <w:color w:val="0000FF"/>
                </w:rPr>
                <w:t>N 109-оз</w:t>
              </w:r>
            </w:hyperlink>
            <w:r>
              <w:rPr>
                <w:color w:val="392C69"/>
              </w:rPr>
              <w:t>,</w:t>
            </w:r>
          </w:p>
          <w:p w14:paraId="49A0C280" w14:textId="77777777" w:rsidR="00B52FB8" w:rsidRDefault="00B52FB8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27.09.2015 </w:t>
            </w:r>
            <w:hyperlink r:id="rId10">
              <w:r>
                <w:rPr>
                  <w:color w:val="0000FF"/>
                </w:rPr>
                <w:t>N 76-оз</w:t>
              </w:r>
            </w:hyperlink>
            <w:r>
              <w:rPr>
                <w:color w:val="392C69"/>
              </w:rPr>
              <w:t xml:space="preserve">, от 03.06.2024 </w:t>
            </w:r>
            <w:hyperlink r:id="rId11">
              <w:r>
                <w:rPr>
                  <w:color w:val="0000FF"/>
                </w:rPr>
                <w:t>N 36-оз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37527EAB" w14:textId="77777777" w:rsidR="00B52FB8" w:rsidRDefault="00B52FB8">
            <w:pPr>
              <w:pStyle w:val="ConsPlusNormal"/>
            </w:pPr>
          </w:p>
        </w:tc>
      </w:tr>
    </w:tbl>
    <w:p w14:paraId="0645D98B" w14:textId="77777777" w:rsidR="00B52FB8" w:rsidRDefault="00B52FB8">
      <w:pPr>
        <w:pStyle w:val="ConsPlusNormal"/>
        <w:jc w:val="center"/>
      </w:pPr>
    </w:p>
    <w:p w14:paraId="40B7655D" w14:textId="77777777" w:rsidR="00B52FB8" w:rsidRDefault="00B52FB8">
      <w:pPr>
        <w:pStyle w:val="ConsPlusNormal"/>
        <w:ind w:firstLine="540"/>
        <w:jc w:val="both"/>
      </w:pPr>
      <w:r>
        <w:t xml:space="preserve">Настоящий Закон в соответствии с Федеральным </w:t>
      </w:r>
      <w:hyperlink r:id="rId12">
        <w:r>
          <w:rPr>
            <w:color w:val="0000FF"/>
          </w:rPr>
          <w:t>законом</w:t>
        </w:r>
      </w:hyperlink>
      <w:r>
        <w:t xml:space="preserve"> "Об основных гарантиях прав ребенка в Российской Федерации" устанавливает меры по содействию физическому, интеллектуальному, психическому, духовному и нравственному развитию детей, предупреждению причинения им вреда, противодействию торговле детьми и эксплуатации детей на территории Ханты-Мансийского автономного округа - Югры (далее также - автономный округ), а также порядок определения органами местного самоуправления муниципальных образований автономного округа (далее - органы местного самоуправления, муниципальные образования) мест, нахождение в которых может причинить вред здоровью детей, их физическому, интеллектуальному, психическому, духовному и 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детей.</w:t>
      </w:r>
    </w:p>
    <w:p w14:paraId="56B87FA5" w14:textId="77777777" w:rsidR="00B52FB8" w:rsidRDefault="00B52FB8">
      <w:pPr>
        <w:pStyle w:val="ConsPlusNormal"/>
        <w:jc w:val="both"/>
      </w:pPr>
      <w:r>
        <w:t xml:space="preserve">(в ред. </w:t>
      </w:r>
      <w:hyperlink r:id="rId13">
        <w:r>
          <w:rPr>
            <w:color w:val="0000FF"/>
          </w:rPr>
          <w:t>Закона</w:t>
        </w:r>
      </w:hyperlink>
      <w:r>
        <w:t xml:space="preserve"> ХМАО - Югры от 30.09.2013 N 72-оз)</w:t>
      </w:r>
    </w:p>
    <w:p w14:paraId="7F05B521" w14:textId="77777777" w:rsidR="00B52FB8" w:rsidRDefault="00B52FB8">
      <w:pPr>
        <w:pStyle w:val="ConsPlusNormal"/>
        <w:ind w:firstLine="540"/>
        <w:jc w:val="both"/>
      </w:pPr>
    </w:p>
    <w:p w14:paraId="1902AB2D" w14:textId="77777777" w:rsidR="00B52FB8" w:rsidRDefault="00B52FB8">
      <w:pPr>
        <w:pStyle w:val="ConsPlusTitle"/>
        <w:jc w:val="center"/>
        <w:outlineLvl w:val="0"/>
      </w:pPr>
      <w:r>
        <w:t>Глава 1. МЕРЫ ПО ПРЕДУПРЕЖДЕНИЮ ПРИЧИНЕНИЯ ВРЕДА</w:t>
      </w:r>
    </w:p>
    <w:p w14:paraId="166D9E50" w14:textId="77777777" w:rsidR="00B52FB8" w:rsidRDefault="00B52FB8">
      <w:pPr>
        <w:pStyle w:val="ConsPlusTitle"/>
        <w:jc w:val="center"/>
      </w:pPr>
      <w:r>
        <w:t>ЗДОРОВЬЮ ДЕТЕЙ, ИХ ФИЗИЧЕСКОМУ, ИНТЕЛЛЕКТУАЛЬНОМУ,</w:t>
      </w:r>
    </w:p>
    <w:p w14:paraId="065F290D" w14:textId="77777777" w:rsidR="00B52FB8" w:rsidRDefault="00B52FB8">
      <w:pPr>
        <w:pStyle w:val="ConsPlusTitle"/>
        <w:jc w:val="center"/>
      </w:pPr>
      <w:r>
        <w:t>ПСИХИЧЕСКОМУ, ДУХОВНОМУ И НРАВСТВЕННОМУ РАЗВИТИЮ,</w:t>
      </w:r>
    </w:p>
    <w:p w14:paraId="0BB67DDD" w14:textId="77777777" w:rsidR="00B52FB8" w:rsidRDefault="00B52FB8">
      <w:pPr>
        <w:pStyle w:val="ConsPlusTitle"/>
        <w:jc w:val="center"/>
      </w:pPr>
      <w:r>
        <w:t>ПО ПРОТИВОДЕЙСТВИЮ ТОРГОВЛЕ ДЕТЬМИ И ЭКСПЛУАТАЦИИ ДЕТЕЙ</w:t>
      </w:r>
    </w:p>
    <w:p w14:paraId="73074C37" w14:textId="77777777" w:rsidR="00B52FB8" w:rsidRDefault="00B52FB8">
      <w:pPr>
        <w:pStyle w:val="ConsPlusNormal"/>
        <w:jc w:val="center"/>
      </w:pPr>
      <w:r>
        <w:t xml:space="preserve">(в ред. </w:t>
      </w:r>
      <w:hyperlink r:id="rId14">
        <w:r>
          <w:rPr>
            <w:color w:val="0000FF"/>
          </w:rPr>
          <w:t>Закона</w:t>
        </w:r>
      </w:hyperlink>
      <w:r>
        <w:t xml:space="preserve"> ХМАО - Югры от 30.09.2013 N 72-оз)</w:t>
      </w:r>
    </w:p>
    <w:p w14:paraId="7A03DE60" w14:textId="77777777" w:rsidR="00B52FB8" w:rsidRDefault="00B52FB8">
      <w:pPr>
        <w:pStyle w:val="ConsPlusNormal"/>
        <w:jc w:val="center"/>
      </w:pPr>
    </w:p>
    <w:p w14:paraId="01770795" w14:textId="77777777" w:rsidR="00B52FB8" w:rsidRDefault="00B52FB8">
      <w:pPr>
        <w:pStyle w:val="ConsPlusTitle"/>
        <w:ind w:firstLine="540"/>
        <w:jc w:val="both"/>
        <w:outlineLvl w:val="1"/>
      </w:pPr>
      <w:r>
        <w:t>Статья 1. Меры по предупреждению причинения вреда здоровью детей, их физическому, интеллектуальному, психическому, духовному и нравственному развитию</w:t>
      </w:r>
    </w:p>
    <w:p w14:paraId="4E6A9899" w14:textId="77777777" w:rsidR="00B52FB8" w:rsidRDefault="00B52FB8">
      <w:pPr>
        <w:pStyle w:val="ConsPlusNormal"/>
        <w:ind w:firstLine="540"/>
        <w:jc w:val="both"/>
      </w:pPr>
    </w:p>
    <w:p w14:paraId="6A6D0BA2" w14:textId="77777777" w:rsidR="00B52FB8" w:rsidRDefault="00B52FB8">
      <w:pPr>
        <w:pStyle w:val="ConsPlusNormal"/>
        <w:ind w:firstLine="540"/>
        <w:jc w:val="both"/>
      </w:pPr>
      <w:r>
        <w:t>1. В целях предупреждения причинения вреда здоровью детей, их физическому, интеллектуальному, психическому, духовному и нравственному развитию на территории автономного округа запрещается:</w:t>
      </w:r>
    </w:p>
    <w:p w14:paraId="74643A4A" w14:textId="77777777" w:rsidR="00B52FB8" w:rsidRDefault="00B52FB8">
      <w:pPr>
        <w:pStyle w:val="ConsPlusNormal"/>
        <w:spacing w:before="220"/>
        <w:ind w:firstLine="540"/>
        <w:jc w:val="both"/>
      </w:pPr>
      <w:bookmarkStart w:id="0" w:name="P31"/>
      <w:bookmarkEnd w:id="0"/>
      <w:r>
        <w:t xml:space="preserve">1) нахождение детей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товаров только сексуального характера, в пивных ресторанах, винных барах, пивных барах, рюмочных, в других местах, которые предназначены для реализации только алкогольной продукции, в помещениях, которые предназначены для </w:t>
      </w:r>
      <w:r>
        <w:lastRenderedPageBreak/>
        <w:t>реализации только табачных изделий и (или) никотинсодержащей продукции, кальянов и (или) устройств для потребления никотинсодержащей продукции, в помещениях, в которых предоставляются услуги с использованием кальянов, и в иных местах, определяемых представительным органом муниципального образования в соответствии с настоящим Законом, нахождение в которых может причинить вред здоровью детей, их физическому, интеллектуальному, психическому, духовному и нравственному развитию;</w:t>
      </w:r>
    </w:p>
    <w:p w14:paraId="441D0D10" w14:textId="77777777" w:rsidR="00B52FB8" w:rsidRDefault="00B52FB8">
      <w:pPr>
        <w:pStyle w:val="ConsPlusNormal"/>
        <w:jc w:val="both"/>
      </w:pPr>
      <w:r>
        <w:t xml:space="preserve">(в ред. Законов ХМАО - Югры от 10.12.2014 </w:t>
      </w:r>
      <w:hyperlink r:id="rId15">
        <w:r>
          <w:rPr>
            <w:color w:val="0000FF"/>
          </w:rPr>
          <w:t>N 109-оз</w:t>
        </w:r>
      </w:hyperlink>
      <w:r>
        <w:t xml:space="preserve">, от 27.09.2015 </w:t>
      </w:r>
      <w:hyperlink r:id="rId16">
        <w:r>
          <w:rPr>
            <w:color w:val="0000FF"/>
          </w:rPr>
          <w:t>N 76-оз</w:t>
        </w:r>
      </w:hyperlink>
      <w:r>
        <w:t xml:space="preserve">, от 03.06.2024 </w:t>
      </w:r>
      <w:hyperlink r:id="rId17">
        <w:r>
          <w:rPr>
            <w:color w:val="0000FF"/>
          </w:rPr>
          <w:t>N 36-оз</w:t>
        </w:r>
      </w:hyperlink>
      <w:r>
        <w:t>)</w:t>
      </w:r>
    </w:p>
    <w:p w14:paraId="298AF31C" w14:textId="77777777" w:rsidR="00B52FB8" w:rsidRDefault="00B52FB8">
      <w:pPr>
        <w:pStyle w:val="ConsPlusNormal"/>
        <w:spacing w:before="220"/>
        <w:ind w:firstLine="540"/>
        <w:jc w:val="both"/>
      </w:pPr>
      <w:bookmarkStart w:id="1" w:name="P33"/>
      <w:bookmarkEnd w:id="1"/>
      <w:r>
        <w:t>2) нахождение детей в возрасте до 16 лет в ночное время в общественных местах, в том числе на улицах, стадионах, в парках, скверах, транспортных средствах общего пользования, на объектах (на территориях, в помещениях) юридических лиц или граждан, осуществляющих предпринимательскую деятельность без образования юридического лица, которые предназначены для обеспечения доступа к сети "Интернет", а также для реализации услуг в сфере торговли и общественного питания (организациях или пунктах), для развлечений, досуга, где в установленном законом порядке предусмотрена розничная продажа алкогольной продукции, и в иных общественных местах, определяемых представительным органом муниципального образования в соответствии с настоящим Законом, без сопровождения родителей (лиц, их заменяющих) или лиц, осуществляющих мероприятия с участием детей.</w:t>
      </w:r>
    </w:p>
    <w:p w14:paraId="529D39E9" w14:textId="77777777" w:rsidR="00B52FB8" w:rsidRDefault="00B52FB8">
      <w:pPr>
        <w:pStyle w:val="ConsPlusNormal"/>
        <w:jc w:val="both"/>
      </w:pPr>
      <w:r>
        <w:t xml:space="preserve">(в ред. Законов ХМАО - Югры от 10.12.2014 </w:t>
      </w:r>
      <w:hyperlink r:id="rId18">
        <w:r>
          <w:rPr>
            <w:color w:val="0000FF"/>
          </w:rPr>
          <w:t>N 109-оз</w:t>
        </w:r>
      </w:hyperlink>
      <w:r>
        <w:t xml:space="preserve">, от 27.09.2015 </w:t>
      </w:r>
      <w:hyperlink r:id="rId19">
        <w:r>
          <w:rPr>
            <w:color w:val="0000FF"/>
          </w:rPr>
          <w:t>N 76-оз</w:t>
        </w:r>
      </w:hyperlink>
      <w:r>
        <w:t>)</w:t>
      </w:r>
    </w:p>
    <w:p w14:paraId="74C37715" w14:textId="77777777" w:rsidR="00B52FB8" w:rsidRDefault="00B52FB8">
      <w:pPr>
        <w:pStyle w:val="ConsPlusNormal"/>
        <w:spacing w:before="220"/>
        <w:ind w:firstLine="540"/>
        <w:jc w:val="both"/>
      </w:pPr>
      <w:r>
        <w:t>2. Под ночным временем в настоящей статье понимается:</w:t>
      </w:r>
    </w:p>
    <w:p w14:paraId="09BC5FDC" w14:textId="77777777" w:rsidR="00B52FB8" w:rsidRDefault="00B52FB8">
      <w:pPr>
        <w:pStyle w:val="ConsPlusNormal"/>
        <w:spacing w:before="220"/>
        <w:ind w:firstLine="540"/>
        <w:jc w:val="both"/>
      </w:pPr>
      <w:r>
        <w:t>1) в период с 1 октября по 31 марта - с 22.00 часов до 6.00 часов местного времени;</w:t>
      </w:r>
    </w:p>
    <w:p w14:paraId="1AB63EE2" w14:textId="77777777" w:rsidR="00B52FB8" w:rsidRDefault="00B52FB8">
      <w:pPr>
        <w:pStyle w:val="ConsPlusNormal"/>
        <w:spacing w:before="220"/>
        <w:ind w:firstLine="540"/>
        <w:jc w:val="both"/>
      </w:pPr>
      <w:r>
        <w:t>2) в период с 1 апреля по 30 сентября - с 23.00 часов до 6.00 часов местного времени.</w:t>
      </w:r>
    </w:p>
    <w:p w14:paraId="5C973446" w14:textId="77777777" w:rsidR="00B52FB8" w:rsidRDefault="00B52FB8">
      <w:pPr>
        <w:pStyle w:val="ConsPlusNormal"/>
        <w:spacing w:before="220"/>
        <w:ind w:firstLine="540"/>
        <w:jc w:val="both"/>
      </w:pPr>
      <w:r>
        <w:t xml:space="preserve">3. В целях предупреждения нахождения детей на объектах (на территориях, в помещениях), указанных в </w:t>
      </w:r>
      <w:hyperlink w:anchor="P31">
        <w:r>
          <w:rPr>
            <w:color w:val="0000FF"/>
          </w:rPr>
          <w:t>подпункте 1 пункта 1</w:t>
        </w:r>
      </w:hyperlink>
      <w:r>
        <w:t xml:space="preserve"> настоящей статьи, юридические лица, граждане, осуществляющие предпринимательскую деятельность без образования юридического лица, размещают в доступных для ознакомления местах предупредительные надписи, а также принимают меры по осуществлению контроля возраста посетителей.</w:t>
      </w:r>
    </w:p>
    <w:p w14:paraId="2FBD48E8" w14:textId="77777777" w:rsidR="00B52FB8" w:rsidRDefault="00B52FB8">
      <w:pPr>
        <w:pStyle w:val="ConsPlusNormal"/>
        <w:spacing w:before="220"/>
        <w:ind w:firstLine="540"/>
        <w:jc w:val="both"/>
      </w:pPr>
      <w:r>
        <w:t xml:space="preserve">В целях предупреждения нахождения детей без сопровождения лиц, указанных в </w:t>
      </w:r>
      <w:hyperlink w:anchor="P33">
        <w:r>
          <w:rPr>
            <w:color w:val="0000FF"/>
          </w:rPr>
          <w:t>подпункте 2 пункта 1</w:t>
        </w:r>
      </w:hyperlink>
      <w:r>
        <w:t xml:space="preserve"> настоящей статьи, на объектах (на территориях, в помещениях), которые предназначены для обеспечения доступа к сети Интернет, а также для реализации услуг в сфере торговли и общественного питания (организациях или пунктах), для развлечений, досуга, где в установленном законом порядке предусмотрена розничная продажа алкогольной продукции, в иных общественных местах, определенных представительным органом соответствующего муниципального образования, юридические лица, граждане, осуществляющие предпринимательскую деятельность без образования юридического лица, размещают в доступных для ознакомления местах предупредительные надписи, а также принимают меры по установлению лиц, сопровождающих детей.</w:t>
      </w:r>
    </w:p>
    <w:p w14:paraId="0BA2C034" w14:textId="77777777" w:rsidR="00B52FB8" w:rsidRDefault="00B52FB8">
      <w:pPr>
        <w:pStyle w:val="ConsPlusNormal"/>
        <w:jc w:val="both"/>
      </w:pPr>
      <w:r>
        <w:t xml:space="preserve">(в ред. Законов ХМАО - Югры от 10.12.2014 </w:t>
      </w:r>
      <w:hyperlink r:id="rId20">
        <w:r>
          <w:rPr>
            <w:color w:val="0000FF"/>
          </w:rPr>
          <w:t>N 109-оз</w:t>
        </w:r>
      </w:hyperlink>
      <w:r>
        <w:t xml:space="preserve">, от 27.09.2015 </w:t>
      </w:r>
      <w:hyperlink r:id="rId21">
        <w:r>
          <w:rPr>
            <w:color w:val="0000FF"/>
          </w:rPr>
          <w:t>N 76-оз</w:t>
        </w:r>
      </w:hyperlink>
      <w:r>
        <w:t>)</w:t>
      </w:r>
    </w:p>
    <w:p w14:paraId="7DB44F26" w14:textId="77777777" w:rsidR="00B52FB8" w:rsidRDefault="00B52FB8">
      <w:pPr>
        <w:pStyle w:val="ConsPlusNormal"/>
        <w:jc w:val="both"/>
      </w:pPr>
      <w:r>
        <w:t xml:space="preserve">(п. 3 введен </w:t>
      </w:r>
      <w:hyperlink r:id="rId22">
        <w:r>
          <w:rPr>
            <w:color w:val="0000FF"/>
          </w:rPr>
          <w:t>Законом</w:t>
        </w:r>
      </w:hyperlink>
      <w:r>
        <w:t xml:space="preserve"> ХМАО - Югры от 16.12.2010 N 239-оз)</w:t>
      </w:r>
    </w:p>
    <w:p w14:paraId="094D50DB" w14:textId="77777777" w:rsidR="00B52FB8" w:rsidRDefault="00B52FB8">
      <w:pPr>
        <w:pStyle w:val="ConsPlusNormal"/>
        <w:ind w:firstLine="540"/>
        <w:jc w:val="both"/>
      </w:pPr>
    </w:p>
    <w:p w14:paraId="76239255" w14:textId="77777777" w:rsidR="00B52FB8" w:rsidRDefault="00B52FB8">
      <w:pPr>
        <w:pStyle w:val="ConsPlusTitle"/>
        <w:ind w:firstLine="540"/>
        <w:jc w:val="both"/>
        <w:outlineLvl w:val="1"/>
      </w:pPr>
      <w:r>
        <w:t>Статья 1.1. Меры по противодействию торговле детьми и эксплуатации детей</w:t>
      </w:r>
    </w:p>
    <w:p w14:paraId="4DB1D099" w14:textId="77777777" w:rsidR="00B52FB8" w:rsidRDefault="00B52FB8">
      <w:pPr>
        <w:pStyle w:val="ConsPlusNormal"/>
        <w:ind w:firstLine="540"/>
        <w:jc w:val="both"/>
      </w:pPr>
    </w:p>
    <w:p w14:paraId="399C5207" w14:textId="77777777" w:rsidR="00B52FB8" w:rsidRDefault="00B52FB8">
      <w:pPr>
        <w:pStyle w:val="ConsPlusNormal"/>
        <w:ind w:firstLine="540"/>
        <w:jc w:val="both"/>
      </w:pPr>
      <w:r>
        <w:t xml:space="preserve">(введена </w:t>
      </w:r>
      <w:hyperlink r:id="rId23">
        <w:r>
          <w:rPr>
            <w:color w:val="0000FF"/>
          </w:rPr>
          <w:t>Законом</w:t>
        </w:r>
      </w:hyperlink>
      <w:r>
        <w:t xml:space="preserve"> ХМАО - Югры от 30.09.2013 N 72-оз)</w:t>
      </w:r>
    </w:p>
    <w:p w14:paraId="3D03A538" w14:textId="77777777" w:rsidR="00B52FB8" w:rsidRDefault="00B52FB8">
      <w:pPr>
        <w:pStyle w:val="ConsPlusNormal"/>
        <w:ind w:firstLine="540"/>
        <w:jc w:val="both"/>
      </w:pPr>
    </w:p>
    <w:p w14:paraId="4FE6248B" w14:textId="77777777" w:rsidR="00B52FB8" w:rsidRDefault="00B52FB8">
      <w:pPr>
        <w:pStyle w:val="ConsPlusNormal"/>
        <w:ind w:firstLine="540"/>
        <w:jc w:val="both"/>
      </w:pPr>
      <w:r>
        <w:t>1. Органы государственной власти автономного округа и органы местного самоуправления в пределах своих полномочий принимают административные, социальные, экономические и иные меры по противодействию торговле детьми и эксплуатации детей, в том числе посредством реализации мероприятий, направленных на:</w:t>
      </w:r>
    </w:p>
    <w:p w14:paraId="4B14C21C" w14:textId="77777777" w:rsidR="00B52FB8" w:rsidRDefault="00B52FB8">
      <w:pPr>
        <w:pStyle w:val="ConsPlusNormal"/>
        <w:spacing w:before="220"/>
        <w:ind w:firstLine="540"/>
        <w:jc w:val="both"/>
      </w:pPr>
      <w:r>
        <w:t>1) пропаганду семейных ценностей и семейных традиций;</w:t>
      </w:r>
    </w:p>
    <w:p w14:paraId="76678F4D" w14:textId="77777777" w:rsidR="00B52FB8" w:rsidRDefault="00B52FB8">
      <w:pPr>
        <w:pStyle w:val="ConsPlusNormal"/>
        <w:spacing w:before="220"/>
        <w:ind w:firstLine="540"/>
        <w:jc w:val="both"/>
      </w:pPr>
      <w:r>
        <w:lastRenderedPageBreak/>
        <w:t>2) профилактику семейного неблагополучия, социального сиротства, детской безнадзорности и антиобщественных действий несовершеннолетних;</w:t>
      </w:r>
    </w:p>
    <w:p w14:paraId="7DF162B9" w14:textId="77777777" w:rsidR="00B52FB8" w:rsidRDefault="00B52FB8">
      <w:pPr>
        <w:pStyle w:val="ConsPlusNormal"/>
        <w:spacing w:before="220"/>
        <w:ind w:firstLine="540"/>
        <w:jc w:val="both"/>
      </w:pPr>
      <w:r>
        <w:t>3) защиту прав и законных интересов детей, в том числе детей-сирот и детей, оставшихся без попечения родителей;</w:t>
      </w:r>
    </w:p>
    <w:p w14:paraId="306546D3" w14:textId="77777777" w:rsidR="00B52FB8" w:rsidRDefault="00B52FB8">
      <w:pPr>
        <w:pStyle w:val="ConsPlusNormal"/>
        <w:spacing w:before="220"/>
        <w:ind w:firstLine="540"/>
        <w:jc w:val="both"/>
      </w:pPr>
      <w:r>
        <w:t>4) обеспечение функционирования детского телефона доверия (службы экстренной психологической помощи);</w:t>
      </w:r>
    </w:p>
    <w:p w14:paraId="385ACA9E" w14:textId="77777777" w:rsidR="00B52FB8" w:rsidRDefault="00B52FB8">
      <w:pPr>
        <w:pStyle w:val="ConsPlusNormal"/>
        <w:spacing w:before="220"/>
        <w:ind w:firstLine="540"/>
        <w:jc w:val="both"/>
      </w:pPr>
      <w:r>
        <w:t>5) поддержку семьи, материнства, отцовства и детства.</w:t>
      </w:r>
    </w:p>
    <w:p w14:paraId="0E1BF18F" w14:textId="77777777" w:rsidR="00B52FB8" w:rsidRDefault="00B52FB8">
      <w:pPr>
        <w:pStyle w:val="ConsPlusNormal"/>
        <w:spacing w:before="220"/>
        <w:ind w:firstLine="540"/>
        <w:jc w:val="both"/>
      </w:pPr>
      <w:r>
        <w:t>2. Органы государственной власти автономного округа и органы местного самоуправления в пределах своих полномочий принимают меры по оказанию необходимой педагогической, психологической, медицинской, юридической помощи жертвам торговли детьми и (или) эксплуатации детей, их родителям (лицам, их заменяющим).</w:t>
      </w:r>
    </w:p>
    <w:p w14:paraId="610EAC7A" w14:textId="77777777" w:rsidR="00B52FB8" w:rsidRDefault="00B52FB8">
      <w:pPr>
        <w:pStyle w:val="ConsPlusNormal"/>
        <w:spacing w:before="220"/>
        <w:ind w:firstLine="540"/>
        <w:jc w:val="both"/>
      </w:pPr>
      <w:r>
        <w:t>3. Общественные объединения (организации) и иные некоммерческие организации могут оказывать содействие органам государственной власти автономного округа, органам местного самоуправления в осуществлении мер по противодействию торговле детьми и эксплуатации детей, оказанию необходимой педагогической, психологической, медицинской, юридической помощи жертвам торговли детьми и (или) эксплуатации детей, их родителям (лицам, их заменяющим).</w:t>
      </w:r>
    </w:p>
    <w:p w14:paraId="0AFBA0A3" w14:textId="77777777" w:rsidR="00B52FB8" w:rsidRDefault="00B52FB8">
      <w:pPr>
        <w:pStyle w:val="ConsPlusNormal"/>
        <w:ind w:firstLine="540"/>
        <w:jc w:val="both"/>
      </w:pPr>
    </w:p>
    <w:p w14:paraId="724E384C" w14:textId="77777777" w:rsidR="00B52FB8" w:rsidRDefault="00B52FB8">
      <w:pPr>
        <w:pStyle w:val="ConsPlusTitle"/>
        <w:ind w:firstLine="540"/>
        <w:jc w:val="both"/>
        <w:outlineLvl w:val="1"/>
      </w:pPr>
      <w:r>
        <w:t>Статья 2. Уведомление родителей (лиц, их заменяющих) или лиц, осуществляющих мероприятия с участием детей, и органов внутренних дел в случае обнаружения ребенка, а также доставление такого ребенка его родителям (лицам, их заменяющим) или лицам, осуществляющим мероприятия с участием детей, либо в специализированные учреждения для несовершеннолетних</w:t>
      </w:r>
    </w:p>
    <w:p w14:paraId="3DD2A675" w14:textId="77777777" w:rsidR="00B52FB8" w:rsidRDefault="00B52FB8">
      <w:pPr>
        <w:pStyle w:val="ConsPlusNormal"/>
        <w:ind w:firstLine="540"/>
        <w:jc w:val="both"/>
      </w:pPr>
    </w:p>
    <w:p w14:paraId="5548B13E" w14:textId="77777777" w:rsidR="00B52FB8" w:rsidRDefault="00B52FB8">
      <w:pPr>
        <w:pStyle w:val="ConsPlusNormal"/>
        <w:ind w:firstLine="540"/>
        <w:jc w:val="both"/>
      </w:pPr>
      <w:r>
        <w:t xml:space="preserve">1. Лица, обнаружившие ребенка в местах, указанных в </w:t>
      </w:r>
      <w:hyperlink w:anchor="P31">
        <w:r>
          <w:rPr>
            <w:color w:val="0000FF"/>
          </w:rPr>
          <w:t>подпунктах 1</w:t>
        </w:r>
      </w:hyperlink>
      <w:r>
        <w:t xml:space="preserve">, </w:t>
      </w:r>
      <w:hyperlink w:anchor="P33">
        <w:r>
          <w:rPr>
            <w:color w:val="0000FF"/>
          </w:rPr>
          <w:t>2 пункта 1 статьи 1</w:t>
        </w:r>
      </w:hyperlink>
      <w:r>
        <w:t xml:space="preserve"> настоящего Закона, в нарушение установленных настоящим Законом требований, сообщают об этом в органы внутренних дел по месту обнаружения ребенка.</w:t>
      </w:r>
    </w:p>
    <w:p w14:paraId="60C47016" w14:textId="77777777" w:rsidR="00B52FB8" w:rsidRDefault="00B52FB8">
      <w:pPr>
        <w:pStyle w:val="ConsPlusNormal"/>
        <w:spacing w:before="220"/>
        <w:ind w:firstLine="540"/>
        <w:jc w:val="both"/>
      </w:pPr>
      <w:r>
        <w:t>2. Уведомление родителей (лиц, их заменяющих) или лиц, осуществляющих мероприятия с участием детей, и органов внутренних дел в случае обнаружения ребенка, а также доставление такого ребенка его родителям (лицам, их заменяющим) или лицам, осуществляющим мероприятия с участием детей, либо в случае отсутствия указанных лиц, невозможности установления их местонахождения или иных препятствующих незамедлительному доставлению ребенка указанным лицам обстоятельств в специализированные учреждения для несовершеннолетних, нуждающихся в социальной реабилитации, по месту обнаружения ребенка осуществляется в соответствии с федеральным законодательством.</w:t>
      </w:r>
    </w:p>
    <w:p w14:paraId="6B0CF0A7" w14:textId="77777777" w:rsidR="00B52FB8" w:rsidRDefault="00B52FB8">
      <w:pPr>
        <w:pStyle w:val="ConsPlusNormal"/>
        <w:ind w:firstLine="540"/>
        <w:jc w:val="both"/>
      </w:pPr>
    </w:p>
    <w:p w14:paraId="6A792FC0" w14:textId="77777777" w:rsidR="00B52FB8" w:rsidRDefault="00B52FB8">
      <w:pPr>
        <w:pStyle w:val="ConsPlusTitle"/>
        <w:jc w:val="center"/>
        <w:outlineLvl w:val="0"/>
      </w:pPr>
      <w:r>
        <w:t>Глава 2. ПОРЯДОК ОПРЕДЕЛЕНИЯ ОРГАНАМИ</w:t>
      </w:r>
    </w:p>
    <w:p w14:paraId="4629C6F8" w14:textId="77777777" w:rsidR="00B52FB8" w:rsidRDefault="00B52FB8">
      <w:pPr>
        <w:pStyle w:val="ConsPlusTitle"/>
        <w:jc w:val="center"/>
      </w:pPr>
      <w:r>
        <w:t>МЕСТНОГО САМОУПРАВЛЕНИЯ МЕСТ, НАХОЖДЕНИЕ В КОТОРЫХ МОЖЕТ</w:t>
      </w:r>
    </w:p>
    <w:p w14:paraId="4BC2F95A" w14:textId="77777777" w:rsidR="00B52FB8" w:rsidRDefault="00B52FB8">
      <w:pPr>
        <w:pStyle w:val="ConsPlusTitle"/>
        <w:jc w:val="center"/>
      </w:pPr>
      <w:r>
        <w:t>ПРИЧИНИТЬ ВРЕД ЗДОРОВЬЮ ДЕТЕЙ, ИХ ФИЗИЧЕСКОМУ,</w:t>
      </w:r>
    </w:p>
    <w:p w14:paraId="11E4C2B2" w14:textId="77777777" w:rsidR="00B52FB8" w:rsidRDefault="00B52FB8">
      <w:pPr>
        <w:pStyle w:val="ConsPlusTitle"/>
        <w:jc w:val="center"/>
      </w:pPr>
      <w:r>
        <w:t>ИНТЕЛЛЕКТУАЛЬНОМУ, ПСИХИЧЕСКОМУ, ДУХОВНОМУ И НРАВСТВЕННОМУ</w:t>
      </w:r>
    </w:p>
    <w:p w14:paraId="100DE7B4" w14:textId="77777777" w:rsidR="00B52FB8" w:rsidRDefault="00B52FB8">
      <w:pPr>
        <w:pStyle w:val="ConsPlusTitle"/>
        <w:jc w:val="center"/>
      </w:pPr>
      <w:r>
        <w:t>РАЗВИТИЮ, ОБЩЕСТВЕННЫХ МЕСТ, В КОТОРЫХ В НОЧНОЕ ВРЕМЯ</w:t>
      </w:r>
    </w:p>
    <w:p w14:paraId="007EB159" w14:textId="77777777" w:rsidR="00B52FB8" w:rsidRDefault="00B52FB8">
      <w:pPr>
        <w:pStyle w:val="ConsPlusTitle"/>
        <w:jc w:val="center"/>
      </w:pPr>
      <w:r>
        <w:t>НЕ ДОПУСКАЕТСЯ НАХОЖДЕНИЕ ДЕТЕЙ БЕЗ СОПРОВОЖДЕНИЯ РОДИТЕЛЕЙ</w:t>
      </w:r>
    </w:p>
    <w:p w14:paraId="1766455A" w14:textId="77777777" w:rsidR="00B52FB8" w:rsidRDefault="00B52FB8">
      <w:pPr>
        <w:pStyle w:val="ConsPlusTitle"/>
        <w:jc w:val="center"/>
      </w:pPr>
      <w:r>
        <w:t>(ЛИЦ, ИХ ЗАМЕНЯЮЩИХ) ИЛИ ЛИЦ, ОСУЩЕСТВЛЯЮЩИХ МЕРОПРИЯТИЯ</w:t>
      </w:r>
    </w:p>
    <w:p w14:paraId="497F5301" w14:textId="77777777" w:rsidR="00B52FB8" w:rsidRDefault="00B52FB8">
      <w:pPr>
        <w:pStyle w:val="ConsPlusTitle"/>
        <w:jc w:val="center"/>
      </w:pPr>
      <w:r>
        <w:t>С УЧАСТИЕМ ДЕТЕЙ</w:t>
      </w:r>
    </w:p>
    <w:p w14:paraId="34A03361" w14:textId="77777777" w:rsidR="00B52FB8" w:rsidRDefault="00B52FB8">
      <w:pPr>
        <w:pStyle w:val="ConsPlusNormal"/>
        <w:ind w:firstLine="540"/>
        <w:jc w:val="both"/>
      </w:pPr>
    </w:p>
    <w:p w14:paraId="00DFE284" w14:textId="77777777" w:rsidR="00B52FB8" w:rsidRDefault="00B52FB8">
      <w:pPr>
        <w:pStyle w:val="ConsPlusTitle"/>
        <w:ind w:firstLine="540"/>
        <w:jc w:val="both"/>
        <w:outlineLvl w:val="1"/>
      </w:pPr>
      <w:r>
        <w:t>Статья 3. Порядок формирования и деятельности экспертной комиссии в муниципальном образовании</w:t>
      </w:r>
    </w:p>
    <w:p w14:paraId="28018000" w14:textId="77777777" w:rsidR="00B52FB8" w:rsidRDefault="00B52FB8">
      <w:pPr>
        <w:pStyle w:val="ConsPlusNormal"/>
        <w:ind w:firstLine="540"/>
        <w:jc w:val="both"/>
      </w:pPr>
    </w:p>
    <w:p w14:paraId="5C98539F" w14:textId="77777777" w:rsidR="00B52FB8" w:rsidRDefault="00B52FB8">
      <w:pPr>
        <w:pStyle w:val="ConsPlusNormal"/>
        <w:ind w:firstLine="540"/>
        <w:jc w:val="both"/>
      </w:pPr>
      <w:r>
        <w:t xml:space="preserve">1.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</w:t>
      </w:r>
      <w:r>
        <w:lastRenderedPageBreak/>
        <w:t>нравственному развитию, общественных мест, в которых в ночное время не допускается нахождение детей без сопровождения родителей (лиц, их заменяющих) или лиц, осуществляющих мероприятия с участием детей (далее также - места, нахождение в которых детей не допускается), в муниципальных образованиях создаются экспертные комиссии.</w:t>
      </w:r>
    </w:p>
    <w:p w14:paraId="5ACCD503" w14:textId="77777777" w:rsidR="00B52FB8" w:rsidRDefault="00B52FB8">
      <w:pPr>
        <w:pStyle w:val="ConsPlusNormal"/>
        <w:spacing w:before="220"/>
        <w:ind w:firstLine="540"/>
        <w:jc w:val="both"/>
      </w:pPr>
      <w:r>
        <w:t>2. В состав экспертной комиссии входят представители органа опеки и попечительства, органа управления образованием, органа по делам молодежи, органа управления здравоохранением, органа внутренних дел, территориальной комиссии по делам несовершеннолетних и защите их прав в муниципальном районе или городском округе.</w:t>
      </w:r>
    </w:p>
    <w:p w14:paraId="7F14B8F1" w14:textId="77777777" w:rsidR="00B52FB8" w:rsidRDefault="00B52FB8">
      <w:pPr>
        <w:pStyle w:val="ConsPlusNormal"/>
        <w:jc w:val="both"/>
      </w:pPr>
      <w:r>
        <w:t xml:space="preserve">(в ред. </w:t>
      </w:r>
      <w:hyperlink r:id="rId24">
        <w:r>
          <w:rPr>
            <w:color w:val="0000FF"/>
          </w:rPr>
          <w:t>Закона</w:t>
        </w:r>
      </w:hyperlink>
      <w:r>
        <w:t xml:space="preserve"> ХМАО - Югры от 07.11.2013 N 108-оз)</w:t>
      </w:r>
    </w:p>
    <w:p w14:paraId="5907E21F" w14:textId="77777777" w:rsidR="00B52FB8" w:rsidRDefault="00B52FB8">
      <w:pPr>
        <w:pStyle w:val="ConsPlusNormal"/>
        <w:spacing w:before="220"/>
        <w:ind w:firstLine="540"/>
        <w:jc w:val="both"/>
      </w:pPr>
      <w:r>
        <w:t>В состав комиссии могут входить по согласованию представители органов и учреждений культуры, досуга, других органов и учреждений, общественных объединений, осуществляющих меры по профилактике безнадзорности и правонарушений несовершеннолетних.</w:t>
      </w:r>
    </w:p>
    <w:p w14:paraId="1E7AA0BF" w14:textId="77777777" w:rsidR="00B52FB8" w:rsidRDefault="00B52FB8">
      <w:pPr>
        <w:pStyle w:val="ConsPlusNormal"/>
        <w:spacing w:before="220"/>
        <w:ind w:firstLine="540"/>
        <w:jc w:val="both"/>
      </w:pPr>
      <w:r>
        <w:t>3. Деятельностью экспертной комиссии руководит председатель экспертной комиссии, который несет ответственность за выполнение возложенных на экспертную комиссию задач.</w:t>
      </w:r>
    </w:p>
    <w:p w14:paraId="61757EED" w14:textId="77777777" w:rsidR="00B52FB8" w:rsidRDefault="00B52FB8">
      <w:pPr>
        <w:pStyle w:val="ConsPlusNormal"/>
        <w:spacing w:before="220"/>
        <w:ind w:firstLine="540"/>
        <w:jc w:val="both"/>
      </w:pPr>
      <w:r>
        <w:t>4. Заседание экспертной комиссии считается правомочным, если в нем участвует более половины ее членов.</w:t>
      </w:r>
    </w:p>
    <w:p w14:paraId="73932522" w14:textId="77777777" w:rsidR="00B52FB8" w:rsidRDefault="00B52FB8">
      <w:pPr>
        <w:pStyle w:val="ConsPlusNormal"/>
        <w:spacing w:before="220"/>
        <w:ind w:firstLine="540"/>
        <w:jc w:val="both"/>
      </w:pPr>
      <w:r>
        <w:t>5. Заседания экспертной комиссии проводятся по мере необходимости, но не позднее десяти дней со дня поступления предложения об определении мест, нахождение в которых детей не допускается.</w:t>
      </w:r>
    </w:p>
    <w:p w14:paraId="6F047DCA" w14:textId="77777777" w:rsidR="00B52FB8" w:rsidRDefault="00B52FB8">
      <w:pPr>
        <w:pStyle w:val="ConsPlusNormal"/>
        <w:spacing w:before="220"/>
        <w:ind w:firstLine="540"/>
        <w:jc w:val="both"/>
      </w:pPr>
      <w:r>
        <w:t>6. Заключение экспертной комиссии принимается большинством голосов присутствующих на заседании членов экспертной комиссии.</w:t>
      </w:r>
    </w:p>
    <w:p w14:paraId="1A5A92B7" w14:textId="77777777" w:rsidR="00B52FB8" w:rsidRDefault="00B52FB8">
      <w:pPr>
        <w:pStyle w:val="ConsPlusNormal"/>
        <w:spacing w:before="220"/>
        <w:ind w:firstLine="540"/>
        <w:jc w:val="both"/>
      </w:pPr>
      <w:r>
        <w:t>7. Заключение экспертной комиссии носит рекомендательный характер.</w:t>
      </w:r>
    </w:p>
    <w:p w14:paraId="1FBB325A" w14:textId="77777777" w:rsidR="00B52FB8" w:rsidRDefault="00B52FB8">
      <w:pPr>
        <w:pStyle w:val="ConsPlusNormal"/>
        <w:spacing w:before="220"/>
        <w:ind w:firstLine="540"/>
        <w:jc w:val="both"/>
      </w:pPr>
      <w:r>
        <w:t>8. Положение об экспертной комиссии, ее права, обязанности, численный и персональный состав, другие положения, регламентирующие деятельность экспертной комиссии, утверждаются представительным органом муниципального образования.</w:t>
      </w:r>
    </w:p>
    <w:p w14:paraId="6B875F30" w14:textId="77777777" w:rsidR="00B52FB8" w:rsidRDefault="00B52FB8">
      <w:pPr>
        <w:pStyle w:val="ConsPlusNormal"/>
        <w:jc w:val="both"/>
      </w:pPr>
      <w:r>
        <w:t xml:space="preserve">(в ред. Законов ХМАО - Югры от 17.12.2009 </w:t>
      </w:r>
      <w:hyperlink r:id="rId25">
        <w:r>
          <w:rPr>
            <w:color w:val="0000FF"/>
          </w:rPr>
          <w:t>N 226-оз</w:t>
        </w:r>
      </w:hyperlink>
      <w:r>
        <w:t xml:space="preserve">, от 10.12.2014 </w:t>
      </w:r>
      <w:hyperlink r:id="rId26">
        <w:r>
          <w:rPr>
            <w:color w:val="0000FF"/>
          </w:rPr>
          <w:t>N 109-оз</w:t>
        </w:r>
      </w:hyperlink>
      <w:r>
        <w:t>)</w:t>
      </w:r>
    </w:p>
    <w:p w14:paraId="435BB2FE" w14:textId="77777777" w:rsidR="00B52FB8" w:rsidRDefault="00B52FB8">
      <w:pPr>
        <w:pStyle w:val="ConsPlusNormal"/>
        <w:ind w:firstLine="540"/>
        <w:jc w:val="both"/>
      </w:pPr>
    </w:p>
    <w:p w14:paraId="2FEE8C2C" w14:textId="77777777" w:rsidR="00B52FB8" w:rsidRDefault="00B52FB8">
      <w:pPr>
        <w:pStyle w:val="ConsPlusTitle"/>
        <w:ind w:firstLine="540"/>
        <w:jc w:val="both"/>
        <w:outlineLvl w:val="1"/>
      </w:pPr>
      <w:r>
        <w:t>Статья 4. Предложения по определению на территории муниципального образования мест, нахождение в которых детей не допускается</w:t>
      </w:r>
    </w:p>
    <w:p w14:paraId="6D843BEA" w14:textId="77777777" w:rsidR="00B52FB8" w:rsidRDefault="00B52FB8">
      <w:pPr>
        <w:pStyle w:val="ConsPlusNormal"/>
        <w:ind w:firstLine="540"/>
        <w:jc w:val="both"/>
      </w:pPr>
    </w:p>
    <w:p w14:paraId="04FB683D" w14:textId="77777777" w:rsidR="00B52FB8" w:rsidRDefault="00B52FB8">
      <w:pPr>
        <w:pStyle w:val="ConsPlusNormal"/>
        <w:ind w:firstLine="540"/>
        <w:jc w:val="both"/>
      </w:pPr>
      <w:r>
        <w:t>1. Предложения по определению на территории муниципального образования мест, нахождение в которых детей не допускается, могут вноситься органами местного самоуправления, учреждениями муниципального образования, общественными организациями, гражданами.</w:t>
      </w:r>
    </w:p>
    <w:p w14:paraId="3BDA92C0" w14:textId="77777777" w:rsidR="00B52FB8" w:rsidRDefault="00B52FB8">
      <w:pPr>
        <w:pStyle w:val="ConsPlusNormal"/>
        <w:spacing w:before="220"/>
        <w:ind w:firstLine="540"/>
        <w:jc w:val="both"/>
      </w:pPr>
      <w:r>
        <w:t>2. Предложения по определению на территории муниципального образования мест, нахождение в которых детей не допускается, направляются в экспертную комиссию муниципального образования.</w:t>
      </w:r>
    </w:p>
    <w:p w14:paraId="4B3C9821" w14:textId="77777777" w:rsidR="00B52FB8" w:rsidRDefault="00B52FB8">
      <w:pPr>
        <w:pStyle w:val="ConsPlusNormal"/>
        <w:jc w:val="both"/>
      </w:pPr>
      <w:r>
        <w:t xml:space="preserve">(в ред. </w:t>
      </w:r>
      <w:hyperlink r:id="rId27">
        <w:r>
          <w:rPr>
            <w:color w:val="0000FF"/>
          </w:rPr>
          <w:t>Закона</w:t>
        </w:r>
      </w:hyperlink>
      <w:r>
        <w:t xml:space="preserve"> ХМАО - Югры от 10.12.2014 N 109-оз)</w:t>
      </w:r>
    </w:p>
    <w:p w14:paraId="6EA515A8" w14:textId="77777777" w:rsidR="00B52FB8" w:rsidRDefault="00B52FB8">
      <w:pPr>
        <w:pStyle w:val="ConsPlusNormal"/>
        <w:spacing w:before="220"/>
        <w:ind w:firstLine="540"/>
        <w:jc w:val="both"/>
      </w:pPr>
      <w:r>
        <w:t xml:space="preserve">3. Утратил силу с 1 марта 2015 года. - </w:t>
      </w:r>
      <w:hyperlink r:id="rId28">
        <w:r>
          <w:rPr>
            <w:color w:val="0000FF"/>
          </w:rPr>
          <w:t>Закон</w:t>
        </w:r>
      </w:hyperlink>
      <w:r>
        <w:t xml:space="preserve"> ХМАО - Югры от 10.12.2014 N 109-оз.</w:t>
      </w:r>
    </w:p>
    <w:p w14:paraId="4E3CCEE8" w14:textId="77777777" w:rsidR="00B52FB8" w:rsidRDefault="00B52FB8">
      <w:pPr>
        <w:pStyle w:val="ConsPlusNormal"/>
        <w:ind w:firstLine="540"/>
        <w:jc w:val="both"/>
      </w:pPr>
    </w:p>
    <w:p w14:paraId="0DDA844F" w14:textId="77777777" w:rsidR="00B52FB8" w:rsidRDefault="00B52FB8">
      <w:pPr>
        <w:pStyle w:val="ConsPlusTitle"/>
        <w:ind w:firstLine="540"/>
        <w:jc w:val="both"/>
        <w:outlineLvl w:val="1"/>
      </w:pPr>
      <w:r>
        <w:t>Статья 5. Оценка предложений по определению на территории муниципального образования мест, нахождение в которых детей не допускается</w:t>
      </w:r>
    </w:p>
    <w:p w14:paraId="13127F01" w14:textId="77777777" w:rsidR="00B52FB8" w:rsidRDefault="00B52FB8">
      <w:pPr>
        <w:pStyle w:val="ConsPlusNormal"/>
        <w:ind w:firstLine="540"/>
        <w:jc w:val="both"/>
      </w:pPr>
    </w:p>
    <w:p w14:paraId="479EF499" w14:textId="77777777" w:rsidR="00B52FB8" w:rsidRDefault="00B52FB8">
      <w:pPr>
        <w:pStyle w:val="ConsPlusNormal"/>
        <w:ind w:firstLine="540"/>
        <w:jc w:val="both"/>
      </w:pPr>
      <w:r>
        <w:t>1. Экспертная комиссия оценивает поступившие предложения об определении мест, нахождение в которых детей не допускается.</w:t>
      </w:r>
    </w:p>
    <w:p w14:paraId="381A6401" w14:textId="77777777" w:rsidR="00B52FB8" w:rsidRDefault="00B52FB8">
      <w:pPr>
        <w:pStyle w:val="ConsPlusNormal"/>
        <w:spacing w:before="220"/>
        <w:ind w:firstLine="540"/>
        <w:jc w:val="both"/>
      </w:pPr>
      <w:r>
        <w:t xml:space="preserve">2. По результатам рассмотрения предложений об определении мест, нахождение в которых </w:t>
      </w:r>
      <w:r>
        <w:lastRenderedPageBreak/>
        <w:t>детей не допускается, экспертная комиссия готовит заключение, которое должно содержать в том числе обоснованные выводы о признании мест, нахождение в которых детей не допускается.</w:t>
      </w:r>
    </w:p>
    <w:p w14:paraId="677B4CB5" w14:textId="77777777" w:rsidR="00B52FB8" w:rsidRDefault="00B52FB8">
      <w:pPr>
        <w:pStyle w:val="ConsPlusNormal"/>
        <w:spacing w:before="220"/>
        <w:ind w:firstLine="540"/>
        <w:jc w:val="both"/>
      </w:pPr>
      <w:r>
        <w:t>3. Заключение об оценке направляется в представительный орган муниципального образования в течение трех дней со дня принятия.</w:t>
      </w:r>
    </w:p>
    <w:p w14:paraId="003AAD80" w14:textId="77777777" w:rsidR="00B52FB8" w:rsidRDefault="00B52FB8">
      <w:pPr>
        <w:pStyle w:val="ConsPlusNormal"/>
        <w:jc w:val="both"/>
      </w:pPr>
      <w:r>
        <w:t xml:space="preserve">(в ред. </w:t>
      </w:r>
      <w:hyperlink r:id="rId29">
        <w:r>
          <w:rPr>
            <w:color w:val="0000FF"/>
          </w:rPr>
          <w:t>Закона</w:t>
        </w:r>
      </w:hyperlink>
      <w:r>
        <w:t xml:space="preserve"> ХМАО - Югры от 10.12.2014 N 109-оз)</w:t>
      </w:r>
    </w:p>
    <w:p w14:paraId="661EB0A2" w14:textId="77777777" w:rsidR="00B52FB8" w:rsidRDefault="00B52FB8">
      <w:pPr>
        <w:pStyle w:val="ConsPlusNormal"/>
        <w:ind w:firstLine="540"/>
        <w:jc w:val="both"/>
      </w:pPr>
    </w:p>
    <w:p w14:paraId="426B2C57" w14:textId="77777777" w:rsidR="00B52FB8" w:rsidRDefault="00B52FB8">
      <w:pPr>
        <w:pStyle w:val="ConsPlusTitle"/>
        <w:ind w:firstLine="540"/>
        <w:jc w:val="both"/>
        <w:outlineLvl w:val="1"/>
      </w:pPr>
      <w:r>
        <w:t>Статья 6. Принятие решения об определении на территории муниципального образования мест, нахождение в которых детей не допускается</w:t>
      </w:r>
    </w:p>
    <w:p w14:paraId="2490E6A4" w14:textId="77777777" w:rsidR="00B52FB8" w:rsidRDefault="00B52FB8">
      <w:pPr>
        <w:pStyle w:val="ConsPlusNormal"/>
        <w:ind w:firstLine="540"/>
        <w:jc w:val="both"/>
      </w:pPr>
    </w:p>
    <w:p w14:paraId="65ECDDAB" w14:textId="77777777" w:rsidR="00B52FB8" w:rsidRDefault="00B52FB8">
      <w:pPr>
        <w:pStyle w:val="ConsPlusNormal"/>
        <w:ind w:firstLine="540"/>
        <w:jc w:val="both"/>
      </w:pPr>
      <w:r>
        <w:t>Решение об определении на территории муниципального образования мест, нахождение в которых детей не допускается, принимается представительным органом муниципального образования.</w:t>
      </w:r>
    </w:p>
    <w:p w14:paraId="4B00DCE3" w14:textId="77777777" w:rsidR="00B52FB8" w:rsidRDefault="00B52FB8">
      <w:pPr>
        <w:pStyle w:val="ConsPlusNormal"/>
        <w:jc w:val="both"/>
      </w:pPr>
      <w:r>
        <w:t xml:space="preserve">(в ред. Законов ХМАО - Югры от 17.12.2009 </w:t>
      </w:r>
      <w:hyperlink r:id="rId30">
        <w:r>
          <w:rPr>
            <w:color w:val="0000FF"/>
          </w:rPr>
          <w:t>N 226-оз</w:t>
        </w:r>
      </w:hyperlink>
      <w:r>
        <w:t xml:space="preserve">, от 10.12.2014 </w:t>
      </w:r>
      <w:hyperlink r:id="rId31">
        <w:r>
          <w:rPr>
            <w:color w:val="0000FF"/>
          </w:rPr>
          <w:t>N 109-оз</w:t>
        </w:r>
      </w:hyperlink>
      <w:r>
        <w:t>)</w:t>
      </w:r>
    </w:p>
    <w:p w14:paraId="7B26BC4A" w14:textId="77777777" w:rsidR="00B52FB8" w:rsidRDefault="00B52FB8">
      <w:pPr>
        <w:pStyle w:val="ConsPlusNormal"/>
        <w:jc w:val="center"/>
      </w:pPr>
    </w:p>
    <w:p w14:paraId="18125C32" w14:textId="77777777" w:rsidR="00B52FB8" w:rsidRDefault="00B52FB8">
      <w:pPr>
        <w:pStyle w:val="ConsPlusTitle"/>
        <w:jc w:val="center"/>
        <w:outlineLvl w:val="0"/>
      </w:pPr>
      <w:r>
        <w:t>Глава 3. ЗАКЛЮЧИТЕЛЬНЫЕ ПОЛОЖЕНИЯ</w:t>
      </w:r>
    </w:p>
    <w:p w14:paraId="1367A0A4" w14:textId="77777777" w:rsidR="00B52FB8" w:rsidRDefault="00B52FB8">
      <w:pPr>
        <w:pStyle w:val="ConsPlusNormal"/>
        <w:ind w:firstLine="540"/>
        <w:jc w:val="both"/>
      </w:pPr>
    </w:p>
    <w:p w14:paraId="098A6915" w14:textId="77777777" w:rsidR="00B52FB8" w:rsidRDefault="00B52FB8">
      <w:pPr>
        <w:pStyle w:val="ConsPlusTitle"/>
        <w:ind w:firstLine="540"/>
        <w:jc w:val="both"/>
        <w:outlineLvl w:val="1"/>
      </w:pPr>
      <w:r>
        <w:t>Статья 7. Ответственность за несоблюдение установленных требований к обеспечению мер по содействию физическому, интеллектуальному, психическому, духовному и нравственному развитию детей и предупреждению причинения им вреда</w:t>
      </w:r>
    </w:p>
    <w:p w14:paraId="1DEDF245" w14:textId="77777777" w:rsidR="00B52FB8" w:rsidRDefault="00B52FB8">
      <w:pPr>
        <w:pStyle w:val="ConsPlusNormal"/>
        <w:ind w:firstLine="540"/>
        <w:jc w:val="both"/>
      </w:pPr>
    </w:p>
    <w:p w14:paraId="4C73F7EA" w14:textId="77777777" w:rsidR="00B52FB8" w:rsidRDefault="00B52FB8">
      <w:pPr>
        <w:pStyle w:val="ConsPlusNormal"/>
        <w:ind w:firstLine="540"/>
        <w:jc w:val="both"/>
      </w:pPr>
      <w:r>
        <w:t xml:space="preserve">Родители (лица, их заменяющие) и лица, осуществляющие мероприятия с участием детей, юридические лица и граждане, осуществляющие предпринимательскую деятельность без образования юридического лица, за несоблюдение установленных настоящим Законом требований к обеспечению мер по содействию физическому, интеллектуальному, психическому, духовному и нравственному развитию детей и предупреждению причинения им вреда несут административную ответственность в соответствии с </w:t>
      </w:r>
      <w:hyperlink r:id="rId32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"Об административных правонарушениях".</w:t>
      </w:r>
    </w:p>
    <w:p w14:paraId="17FAA45A" w14:textId="77777777" w:rsidR="00B52FB8" w:rsidRDefault="00B52FB8">
      <w:pPr>
        <w:pStyle w:val="ConsPlusNormal"/>
        <w:ind w:firstLine="540"/>
        <w:jc w:val="both"/>
      </w:pPr>
    </w:p>
    <w:p w14:paraId="057FCA18" w14:textId="77777777" w:rsidR="00B52FB8" w:rsidRDefault="00B52FB8">
      <w:pPr>
        <w:pStyle w:val="ConsPlusTitle"/>
        <w:ind w:firstLine="540"/>
        <w:jc w:val="both"/>
        <w:outlineLvl w:val="1"/>
      </w:pPr>
      <w:r>
        <w:t>Статья 8. Вступление в силу настоящего Закона</w:t>
      </w:r>
    </w:p>
    <w:p w14:paraId="1278B371" w14:textId="77777777" w:rsidR="00B52FB8" w:rsidRDefault="00B52FB8">
      <w:pPr>
        <w:pStyle w:val="ConsPlusNormal"/>
        <w:ind w:firstLine="540"/>
        <w:jc w:val="both"/>
      </w:pPr>
    </w:p>
    <w:p w14:paraId="3B88BCC9" w14:textId="77777777" w:rsidR="00B52FB8" w:rsidRDefault="00B52FB8">
      <w:pPr>
        <w:pStyle w:val="ConsPlusNormal"/>
        <w:ind w:firstLine="540"/>
        <w:jc w:val="both"/>
      </w:pPr>
      <w:r>
        <w:t>Настоящий Закон вступает в силу по истечении десяти дней со дня его официального опубликования.</w:t>
      </w:r>
    </w:p>
    <w:p w14:paraId="07BF307B" w14:textId="77777777" w:rsidR="00B52FB8" w:rsidRDefault="00B52FB8">
      <w:pPr>
        <w:pStyle w:val="ConsPlusNormal"/>
        <w:jc w:val="center"/>
      </w:pPr>
    </w:p>
    <w:p w14:paraId="4CB3A0C5" w14:textId="77777777" w:rsidR="00B52FB8" w:rsidRDefault="00B52FB8">
      <w:pPr>
        <w:pStyle w:val="ConsPlusNormal"/>
        <w:jc w:val="right"/>
      </w:pPr>
      <w:r>
        <w:t>Губернатор</w:t>
      </w:r>
    </w:p>
    <w:p w14:paraId="222B875A" w14:textId="77777777" w:rsidR="00B52FB8" w:rsidRDefault="00B52FB8">
      <w:pPr>
        <w:pStyle w:val="ConsPlusNormal"/>
        <w:jc w:val="right"/>
      </w:pPr>
      <w:r>
        <w:t>Ханты-Мансийского</w:t>
      </w:r>
    </w:p>
    <w:p w14:paraId="7AF43CBE" w14:textId="77777777" w:rsidR="00B52FB8" w:rsidRDefault="00B52FB8">
      <w:pPr>
        <w:pStyle w:val="ConsPlusNormal"/>
        <w:jc w:val="right"/>
      </w:pPr>
      <w:r>
        <w:t>автономного округа - Югры</w:t>
      </w:r>
    </w:p>
    <w:p w14:paraId="06CB35F2" w14:textId="77777777" w:rsidR="00B52FB8" w:rsidRDefault="00B52FB8">
      <w:pPr>
        <w:pStyle w:val="ConsPlusNormal"/>
        <w:jc w:val="right"/>
      </w:pPr>
      <w:r>
        <w:t>А.В.ФИЛИПЕНКО</w:t>
      </w:r>
    </w:p>
    <w:p w14:paraId="3CE12E33" w14:textId="77777777" w:rsidR="00B52FB8" w:rsidRDefault="00B52FB8">
      <w:pPr>
        <w:pStyle w:val="ConsPlusNormal"/>
      </w:pPr>
      <w:r>
        <w:t>г. Ханты-Мансийск</w:t>
      </w:r>
    </w:p>
    <w:p w14:paraId="25B63797" w14:textId="77777777" w:rsidR="00B52FB8" w:rsidRDefault="00B52FB8">
      <w:pPr>
        <w:pStyle w:val="ConsPlusNormal"/>
        <w:spacing w:before="220"/>
      </w:pPr>
      <w:r>
        <w:t>10 июля 2009 года</w:t>
      </w:r>
    </w:p>
    <w:p w14:paraId="5A7F6642" w14:textId="77777777" w:rsidR="00B52FB8" w:rsidRDefault="00B52FB8">
      <w:pPr>
        <w:pStyle w:val="ConsPlusNormal"/>
        <w:spacing w:before="220"/>
      </w:pPr>
      <w:r>
        <w:t>N 109-оз</w:t>
      </w:r>
    </w:p>
    <w:p w14:paraId="6482D9FA" w14:textId="77777777" w:rsidR="00B52FB8" w:rsidRDefault="00B52FB8">
      <w:pPr>
        <w:pStyle w:val="ConsPlusNormal"/>
        <w:ind w:firstLine="540"/>
        <w:jc w:val="both"/>
      </w:pPr>
    </w:p>
    <w:p w14:paraId="0AF12A29" w14:textId="77777777" w:rsidR="00B52FB8" w:rsidRDefault="00B52FB8">
      <w:pPr>
        <w:pStyle w:val="ConsPlusNormal"/>
        <w:ind w:firstLine="540"/>
        <w:jc w:val="both"/>
      </w:pPr>
    </w:p>
    <w:p w14:paraId="60EB0E4E" w14:textId="77777777" w:rsidR="00B52FB8" w:rsidRDefault="00B52FB8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45E7D2DC" w14:textId="77777777" w:rsidR="00CF4D96" w:rsidRDefault="00CF4D96"/>
    <w:sectPr w:rsidR="00CF4D96" w:rsidSect="00B52F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FB8"/>
    <w:rsid w:val="00290C9D"/>
    <w:rsid w:val="00567F3E"/>
    <w:rsid w:val="009033D2"/>
    <w:rsid w:val="00B52FB8"/>
    <w:rsid w:val="00CF4D96"/>
    <w:rsid w:val="00D2576A"/>
    <w:rsid w:val="00E16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EBAFD"/>
  <w15:chartTrackingRefBased/>
  <w15:docId w15:val="{B177B1F9-3501-4E7D-A299-2D01B035C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52FB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52F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52FB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2FB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52FB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52FB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52FB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52FB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52FB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2F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52F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52FB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52FB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52FB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52FB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52FB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52FB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52FB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52FB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B52F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52FB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B52FB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B52F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B52FB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52FB8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B52FB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52F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B52FB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52FB8"/>
    <w:rPr>
      <w:b/>
      <w:bCs/>
      <w:smallCaps/>
      <w:color w:val="2F5496" w:themeColor="accent1" w:themeShade="BF"/>
      <w:spacing w:val="5"/>
    </w:rPr>
  </w:style>
  <w:style w:type="paragraph" w:customStyle="1" w:styleId="ConsPlusNormal">
    <w:name w:val="ConsPlusNormal"/>
    <w:rsid w:val="00B52FB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szCs w:val="24"/>
      <w:lang w:eastAsia="ru-RU"/>
    </w:rPr>
  </w:style>
  <w:style w:type="paragraph" w:customStyle="1" w:styleId="ConsPlusTitle">
    <w:name w:val="ConsPlusTitle"/>
    <w:rsid w:val="00B52FB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szCs w:val="24"/>
      <w:lang w:eastAsia="ru-RU"/>
    </w:rPr>
  </w:style>
  <w:style w:type="paragraph" w:customStyle="1" w:styleId="ConsPlusTitlePage">
    <w:name w:val="ConsPlusTitlePage"/>
    <w:rsid w:val="00B52FB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926&amp;n=94074&amp;dst=100007" TargetMode="External"/><Relationship Id="rId13" Type="http://schemas.openxmlformats.org/officeDocument/2006/relationships/hyperlink" Target="https://login.consultant.ru/link/?req=doc&amp;base=RLAW926&amp;n=92956&amp;dst=100008" TargetMode="External"/><Relationship Id="rId18" Type="http://schemas.openxmlformats.org/officeDocument/2006/relationships/hyperlink" Target="https://login.consultant.ru/link/?req=doc&amp;base=RLAW926&amp;n=106787&amp;dst=100008" TargetMode="External"/><Relationship Id="rId26" Type="http://schemas.openxmlformats.org/officeDocument/2006/relationships/hyperlink" Target="https://login.consultant.ru/link/?req=doc&amp;base=RLAW926&amp;n=106787&amp;dst=100009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926&amp;n=119546&amp;dst=100007" TargetMode="External"/><Relationship Id="rId34" Type="http://schemas.openxmlformats.org/officeDocument/2006/relationships/theme" Target="theme/theme1.xml"/><Relationship Id="rId7" Type="http://schemas.openxmlformats.org/officeDocument/2006/relationships/hyperlink" Target="https://login.consultant.ru/link/?req=doc&amp;base=RLAW926&amp;n=92956&amp;dst=100007" TargetMode="External"/><Relationship Id="rId12" Type="http://schemas.openxmlformats.org/officeDocument/2006/relationships/hyperlink" Target="https://login.consultant.ru/link/?req=doc&amp;base=LAW&amp;n=492043&amp;dst=100182" TargetMode="External"/><Relationship Id="rId17" Type="http://schemas.openxmlformats.org/officeDocument/2006/relationships/hyperlink" Target="https://login.consultant.ru/link/?req=doc&amp;base=RLAW926&amp;n=303249&amp;dst=100007" TargetMode="External"/><Relationship Id="rId25" Type="http://schemas.openxmlformats.org/officeDocument/2006/relationships/hyperlink" Target="https://login.consultant.ru/link/?req=doc&amp;base=RLAW926&amp;n=55474&amp;dst=100007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926&amp;n=119546&amp;dst=100007" TargetMode="External"/><Relationship Id="rId20" Type="http://schemas.openxmlformats.org/officeDocument/2006/relationships/hyperlink" Target="https://login.consultant.ru/link/?req=doc&amp;base=RLAW926&amp;n=106787&amp;dst=100008" TargetMode="External"/><Relationship Id="rId29" Type="http://schemas.openxmlformats.org/officeDocument/2006/relationships/hyperlink" Target="https://login.consultant.ru/link/?req=doc&amp;base=RLAW926&amp;n=106787&amp;dst=10001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64084&amp;dst=100006" TargetMode="External"/><Relationship Id="rId11" Type="http://schemas.openxmlformats.org/officeDocument/2006/relationships/hyperlink" Target="https://login.consultant.ru/link/?req=doc&amp;base=RLAW926&amp;n=303249&amp;dst=100007" TargetMode="External"/><Relationship Id="rId24" Type="http://schemas.openxmlformats.org/officeDocument/2006/relationships/hyperlink" Target="https://login.consultant.ru/link/?req=doc&amp;base=RLAW926&amp;n=94074&amp;dst=100007" TargetMode="External"/><Relationship Id="rId32" Type="http://schemas.openxmlformats.org/officeDocument/2006/relationships/hyperlink" Target="https://login.consultant.ru/link/?req=doc&amp;base=RLAW926&amp;n=319482" TargetMode="External"/><Relationship Id="rId5" Type="http://schemas.openxmlformats.org/officeDocument/2006/relationships/hyperlink" Target="https://login.consultant.ru/link/?req=doc&amp;base=RLAW926&amp;n=55474&amp;dst=100006" TargetMode="External"/><Relationship Id="rId15" Type="http://schemas.openxmlformats.org/officeDocument/2006/relationships/hyperlink" Target="https://login.consultant.ru/link/?req=doc&amp;base=RLAW926&amp;n=106787&amp;dst=100008" TargetMode="External"/><Relationship Id="rId23" Type="http://schemas.openxmlformats.org/officeDocument/2006/relationships/hyperlink" Target="https://login.consultant.ru/link/?req=doc&amp;base=RLAW926&amp;n=92956&amp;dst=100011" TargetMode="External"/><Relationship Id="rId28" Type="http://schemas.openxmlformats.org/officeDocument/2006/relationships/hyperlink" Target="https://login.consultant.ru/link/?req=doc&amp;base=RLAW926&amp;n=106787&amp;dst=100012" TargetMode="External"/><Relationship Id="rId10" Type="http://schemas.openxmlformats.org/officeDocument/2006/relationships/hyperlink" Target="https://login.consultant.ru/link/?req=doc&amp;base=RLAW926&amp;n=119546&amp;dst=100007" TargetMode="External"/><Relationship Id="rId19" Type="http://schemas.openxmlformats.org/officeDocument/2006/relationships/hyperlink" Target="https://login.consultant.ru/link/?req=doc&amp;base=RLAW926&amp;n=119546&amp;dst=100007" TargetMode="External"/><Relationship Id="rId31" Type="http://schemas.openxmlformats.org/officeDocument/2006/relationships/hyperlink" Target="https://login.consultant.ru/link/?req=doc&amp;base=RLAW926&amp;n=106787&amp;dst=100014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926&amp;n=106787&amp;dst=100007" TargetMode="External"/><Relationship Id="rId14" Type="http://schemas.openxmlformats.org/officeDocument/2006/relationships/hyperlink" Target="https://login.consultant.ru/link/?req=doc&amp;base=RLAW926&amp;n=92956&amp;dst=100009" TargetMode="External"/><Relationship Id="rId22" Type="http://schemas.openxmlformats.org/officeDocument/2006/relationships/hyperlink" Target="https://login.consultant.ru/link/?req=doc&amp;base=RLAW926&amp;n=64084&amp;dst=100006" TargetMode="External"/><Relationship Id="rId27" Type="http://schemas.openxmlformats.org/officeDocument/2006/relationships/hyperlink" Target="https://login.consultant.ru/link/?req=doc&amp;base=RLAW926&amp;n=106787&amp;dst=100011" TargetMode="External"/><Relationship Id="rId30" Type="http://schemas.openxmlformats.org/officeDocument/2006/relationships/hyperlink" Target="https://login.consultant.ru/link/?req=doc&amp;base=RLAW926&amp;n=55474&amp;dst=1000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2480</Words>
  <Characters>14139</Characters>
  <Application>Microsoft Office Word</Application>
  <DocSecurity>0</DocSecurity>
  <Lines>117</Lines>
  <Paragraphs>33</Paragraphs>
  <ScaleCrop>false</ScaleCrop>
  <Company/>
  <LinksUpToDate>false</LinksUpToDate>
  <CharactersWithSpaces>16586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Старцева Э.В.</dc:creator>
  <cp:keywords/>
  <dc:description/>
  <cp:lastModifiedBy>Старцева Э.В.</cp:lastModifiedBy>
  <cp:revision>1</cp:revision>
  <dcterms:created xsi:type="dcterms:W3CDTF">2025-04-08T06:20:00Z</dcterms:created>
  <dcterms:modified xsi:type="dcterms:W3CDTF">2025-04-08T06:20:00Z</dcterms:modified>
</cp:coreProperties>
</file>